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99" w:rsidRDefault="00293499" w:rsidP="0029349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итогах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1 полугодие 2019 года</w:t>
      </w:r>
    </w:p>
    <w:p w:rsidR="00293499" w:rsidRDefault="00293499" w:rsidP="00293499">
      <w:pPr>
        <w:shd w:val="clear" w:color="auto" w:fill="FFFFFF"/>
        <w:spacing w:after="37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профилактики на 2019 год, утвержденной приказом Министерства 07</w:t>
      </w:r>
      <w:r w:rsidR="002A0603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699, были осуществлены следующие мероприятия.</w:t>
      </w:r>
    </w:p>
    <w:p w:rsidR="00293499" w:rsidRPr="00293499" w:rsidRDefault="002A0603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499"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Организационные мероприятия по подготовке и проведению профилактических мероприятий, осуществляемых на регулярной основе: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 сформирована и поддерживается в актуальном состоянии целевая аудитория из представителей субъектов контроля, в отношении которых</w:t>
      </w:r>
      <w:r w:rsidRPr="00293499">
        <w:rPr>
          <w:rFonts w:ascii="Calibri" w:eastAsia="Calibri" w:hAnsi="Calibri" w:cs="Times New Roman"/>
        </w:rPr>
        <w:t xml:space="preserve"> 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региональный контроль (надзор) за ценами на лекарственные препараты перечня</w:t>
      </w:r>
      <w:r w:rsidRPr="00293499">
        <w:rPr>
          <w:rFonts w:ascii="Calibri" w:eastAsia="Calibri" w:hAnsi="Calibri" w:cs="Times New Roman"/>
        </w:rPr>
        <w:t xml:space="preserve"> 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 необходимых и важнейших лекарственных препаратов (далее – Перечень);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 разработан, утвержденный Приказом Министерства здравоохранения от 15 мая 2019 года № 335, новый актуальный на 2019 год перечень правовых актов и их отдельных частей (положений), содержащих обязательные требования; 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 проведен мониторинг в целях обеспечения актуальности перечня обязательных требований;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доработан раздел «Региональный государственный контроль» официального сайта Министерства:</w:t>
      </w:r>
    </w:p>
    <w:p w:rsidR="00293499" w:rsidRPr="00293499" w:rsidRDefault="00293499" w:rsidP="00293499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новый подраздел «В помощь руководителям аптечных учреждений Калининградской области»;</w:t>
      </w:r>
    </w:p>
    <w:p w:rsidR="00293499" w:rsidRPr="00293499" w:rsidRDefault="00293499" w:rsidP="00293499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 специальный подраздел, посвященный профилактике нарушений обязательных требований, и предусмотренный Стандартом подразделов рубриками:</w:t>
      </w:r>
    </w:p>
    <w:p w:rsidR="00293499" w:rsidRPr="00293499" w:rsidRDefault="00293499" w:rsidP="00293499">
      <w:pPr>
        <w:shd w:val="clear" w:color="auto" w:fill="FFFFFF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«Итоги реализации программы профилактики нарушений»,</w:t>
      </w:r>
    </w:p>
    <w:p w:rsidR="00293499" w:rsidRPr="00293499" w:rsidRDefault="00293499" w:rsidP="00293499">
      <w:pPr>
        <w:shd w:val="clear" w:color="auto" w:fill="FFFFFF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«Руководство по профилактике нарушений обязательных требований», «Руководство по соблюдению обязательных требований»,</w:t>
      </w:r>
    </w:p>
    <w:p w:rsidR="00293499" w:rsidRPr="00293499" w:rsidRDefault="00293499" w:rsidP="00293499">
      <w:pPr>
        <w:shd w:val="clear" w:color="auto" w:fill="FFFFFF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«Публичные мероприятия»;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1.5 проведен анализ с целью обобщения правоприменительной практики осуществления регионального контроля (надзора) за ценами на лекарственные препараты Перечня;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 сделан Доклад о результатах правоприменительной практики в 2018 году;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 подготовлены, основанные на обобщении практики осуществления регионального контроля (надзора) рекомендации, разъяснения о том, что соблюдение требований должно быть экономически выгоднее их несоблюдения;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 запланировано участие в совместном публичном обсуждении результатов контрольно-надзорной деятельности правоприменительной практики, организованном Федеральной службой по надзору в сфере здравоохранения по Калининградской области.</w:t>
      </w:r>
    </w:p>
    <w:p w:rsidR="00293499" w:rsidRPr="00293499" w:rsidRDefault="002A0603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499"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профилактические мероприятия, направленные на предупреждение возможных массовых нарушений обязательных требований и условий, способствующих совершению таких правонарушений в целях повышения общего уровня правовой грамотности и социальной ответственности подконтрольных субъектов:</w:t>
      </w:r>
    </w:p>
    <w:p w:rsidR="002A0603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 размещен в сети "Интернет" в разделе «Региональный государственный контроль» официального сайта Министерства актуальный перечень нормативных правовых актов, регламентирующих исполнение государственной функции: Федеральные законы, Постановления и Распоряжения Правительства Российской Федерации, Постановления Правительства Калининградской области, Приказы Министерства здравоохранения Калининградской области, информационные письма Федеральной антимонопольной службы России; 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 осуществляется </w:t>
      </w:r>
      <w:proofErr w:type="gramStart"/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обновления указанных в п. 2.1 нормативных правовых актов по мере внесения в них соответствующих изменений;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 размещен в сети "Интернет" в разделе «Региональный государственный контроль» официального сайта Министерства актуальный перечень обязательных требований, оценка соблюдения которых является предметом государственной функции; 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2.4 размещена в сети "Интернет" в разделе «Региональный государственный контроль» официального сайта Министерства в специальном подразделе, посвященном профилактике нарушений обязательных требований информация о рекомендациях по проведению мероприятий, обеспечивающих соблюдение обязательных требований с учетом их изменений в виде «Руководства по соблюдению обязательных требований»;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 размещена в сети "Интернет" в разделе «Региональный государственный контроль» официального сайта Министерства в подразделе «В помощь руководителям аптечных учреждений Калининградской области» информация о предстоящих изменениях нормативных правовых актов, о сроках и порядке их вступления в действие, как: </w:t>
      </w:r>
      <w:proofErr w:type="gramStart"/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«Новое в законодательстве», «Руководителям аптечных учреждений Калининградской области</w:t>
      </w:r>
      <w:r w:rsidRPr="00293499">
        <w:rPr>
          <w:rFonts w:ascii="Calibri" w:eastAsia="Calibri" w:hAnsi="Calibri" w:cs="Times New Roman"/>
        </w:rPr>
        <w:t xml:space="preserve"> 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действие», «ВНИМАНИЮ руководителей аптечных учреждений Калининградской области»;</w:t>
      </w:r>
      <w:proofErr w:type="gramEnd"/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 размещены в сети "Интернет" в разделе «Региональный государственный контроль» официального сайта Министерства в подразделе</w:t>
      </w:r>
      <w:r w:rsidRPr="00293499">
        <w:rPr>
          <w:rFonts w:ascii="Calibri" w:eastAsia="Calibri" w:hAnsi="Calibri" w:cs="Times New Roman"/>
        </w:rPr>
        <w:t xml:space="preserve"> «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Надзорные мероприятия» данные о проведенных контрольно-надзорных мероприятиях, носящих как плановый, так и внеплановый характер, и анализ результатов таких мероприятий;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 размещены в сети "Интернет" в разделе «Региональный государственный контроль» официального сайта Министерства в подразделе «Надзорные мероприятия» данные о  предписаниях, выданных по результатам контрольно-надзорных мероприятий, и анализ исполнения предписаний подконтрольными субъектами;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 размещены в сети "Интернет" раздела «Региональный государственный контроль» официального сайта Министерства в подразделе, посвященном профилактике нарушений обязательных требований, «Обобщение практики» данные о наиболее часто встречающихся случаях нарушений обязательных требований;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2.9 размещен в сети "Интернет" раздела «Региональный государственный контроль» официального сайта Министерства в подразделе, посвященном профилактике нарушений обязательных требований, «Анализ результатов 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правоприменительной практики» основанный на обобщении практики осуществления регионального контроля (надзора) Доклад о результатах правоприменительной практики в 2018 году;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2.10 размещены в сети "Интернет" раздела «Региональный государственный контроль» официального сайта Министерства в подразделе, посвященном профилактике нарушений обязательных требований, «Анализ результатов правоприменительной практики» основанный на обобщении практики осуществления регионального контроля (надзора)</w:t>
      </w:r>
      <w:r w:rsidRPr="00293499">
        <w:rPr>
          <w:rFonts w:ascii="Calibri" w:eastAsia="Calibri" w:hAnsi="Calibri" w:cs="Times New Roman"/>
        </w:rPr>
        <w:t xml:space="preserve"> 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рекомендации, разъяснения об экономической оправданности добросовестного ведения бизнеса по сравнению с нелегальной деятельностью в нарушение установленных требований; 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 размещена информация в сети "Интернет" в разделе «Региональный государственный контроль» официального сайта Министерства в подразделах: «В помощь руководителям аптечных учреждений Калининградской области», «Консультации, разъяснения, рекомендации, уточнения» в целях осуществления информационно - разъяснительной работы с различными категориями лиц, заинтересованными применением  цен на лекарственные препараты, включенные в Перечень;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 размещен в сети "Интернет" в разделе «Региональный государственный контроль» официального сайта Министерства Доклад об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препаратов, и об эффективности такого контроля (надзора) в 2018 году;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2.13 разработана форма проверочного листа, применяемого в ходе плановых проверок, проводимых в отношении подконтрольных субъектов в рамках регионального контроля (надзора);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2.14 вместе с тем, Министерство считает нецелесообразным применение проверочного листа (списка контрольных вопросов) п. 2.13 в ходе проверок, проводимых в отношении подконтрольных субъектов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Министерство регионального контроля (надзора) направлена информация о том, что исходя из особенностей предмета проверки правильности формирования </w:t>
      </w: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отпускных цен, заполнение ответов на вопросы в проверочном листе (п.2.13) предполагает не соблюдение требований к формированию контрольного вопроса, установленных Федеральным законом от 26.12.2008 № 294-ФЗ, постановлением Правительства  Российской  Федерации от 13.02.2017 № 177</w:t>
      </w:r>
      <w:r w:rsidR="001F3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499" w:rsidRPr="00293499" w:rsidRDefault="004973CC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499"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Специальные и индивидуальные мероприятия, направленные на  профилактику нарушений обязательных требований:</w:t>
      </w:r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осуществляется консультативная помощь подконтрольным субъектам, заключающаяся в рекомендациях по проведению мероприятий, направленных на устранение причин совершения нарушений обязательных требований:</w:t>
      </w:r>
    </w:p>
    <w:p w:rsidR="00293499" w:rsidRDefault="00293499" w:rsidP="0029349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(индивидуальные консультации) с представителями субъектов контроля в постоянном режиме телефонной связи проводится разъяснительная работа при проведении контрольных мероприятий (проверок): по соблюдению обязательных требований, порядку проведения контрольных мероприятий, включая права и обязанности субъекта контроля, права и обязанности должностных лиц субъекта контроля, сроки проведения контрольных мероприятий, порядок обжалования решения контрольного органа и др.,</w:t>
      </w:r>
      <w:proofErr w:type="gramEnd"/>
    </w:p>
    <w:p w:rsidR="00293499" w:rsidRDefault="00293499" w:rsidP="0029349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неограниченного числа подконтрольных субъектов в качестве общих консультаций создана в рубрике «Региональный государственный контроль» подрубрика «В помощь руководителям аптечных учреждений Калининградской области»; </w:t>
      </w:r>
      <w:proofErr w:type="gramEnd"/>
    </w:p>
    <w:p w:rsidR="00293499" w:rsidRP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934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 указанный  период фактов нарушений обязательных требований субъектами контроля в ходе реализации мероприятий по контролю, осуществляемых без взаимодействия с юридическими лицами и индивидуальными предпринимателями, обязывающих в соответствии с частями 5-7 статьи 8.2 Федерального закона от 26.12.2008 № 294-ФЗ к необходимости в составлении и направлении предостережения о недопустимости нарушения обязательных требований,  выявлено не было.</w:t>
      </w:r>
      <w:proofErr w:type="gramEnd"/>
    </w:p>
    <w:p w:rsidR="00293499" w:rsidRDefault="00293499" w:rsidP="002934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CB" w:rsidRPr="00B956CB" w:rsidRDefault="00B956CB" w:rsidP="00B956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6CB">
        <w:rPr>
          <w:rFonts w:ascii="Times New Roman" w:hAnsi="Times New Roman" w:cs="Times New Roman"/>
        </w:rPr>
        <w:t>Е.Ю. Зубкова</w:t>
      </w:r>
    </w:p>
    <w:p w:rsidR="00B956CB" w:rsidRPr="00B956CB" w:rsidRDefault="00B956CB" w:rsidP="00B956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6CB">
        <w:rPr>
          <w:rFonts w:ascii="Times New Roman" w:hAnsi="Times New Roman" w:cs="Times New Roman"/>
        </w:rPr>
        <w:t>(4012) 465355</w:t>
      </w:r>
    </w:p>
    <w:p w:rsidR="00D107FD" w:rsidRPr="00D107FD" w:rsidRDefault="00D107FD" w:rsidP="00B956CB">
      <w:pPr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D107FD" w:rsidRPr="00D107FD" w:rsidSect="00EA6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68A"/>
    <w:multiLevelType w:val="hybridMultilevel"/>
    <w:tmpl w:val="E49A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6AC2"/>
    <w:multiLevelType w:val="hybridMultilevel"/>
    <w:tmpl w:val="FC7E334A"/>
    <w:lvl w:ilvl="0" w:tplc="D01409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015AD8"/>
    <w:multiLevelType w:val="hybridMultilevel"/>
    <w:tmpl w:val="C604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5F"/>
    <w:rsid w:val="000912A9"/>
    <w:rsid w:val="001248F7"/>
    <w:rsid w:val="001335AB"/>
    <w:rsid w:val="00153435"/>
    <w:rsid w:val="0019247F"/>
    <w:rsid w:val="001B3E72"/>
    <w:rsid w:val="001B487E"/>
    <w:rsid w:val="001B78E7"/>
    <w:rsid w:val="001C4F5F"/>
    <w:rsid w:val="001F3A8C"/>
    <w:rsid w:val="00216276"/>
    <w:rsid w:val="00281D87"/>
    <w:rsid w:val="0028636E"/>
    <w:rsid w:val="00293499"/>
    <w:rsid w:val="002A0603"/>
    <w:rsid w:val="002F42AB"/>
    <w:rsid w:val="00303BB2"/>
    <w:rsid w:val="00390490"/>
    <w:rsid w:val="003B46CA"/>
    <w:rsid w:val="00421B4B"/>
    <w:rsid w:val="00427DF1"/>
    <w:rsid w:val="004973CC"/>
    <w:rsid w:val="0051370F"/>
    <w:rsid w:val="0059454B"/>
    <w:rsid w:val="006157A9"/>
    <w:rsid w:val="00621B0F"/>
    <w:rsid w:val="006337C1"/>
    <w:rsid w:val="00635794"/>
    <w:rsid w:val="00647A64"/>
    <w:rsid w:val="00691C3A"/>
    <w:rsid w:val="006A3C2D"/>
    <w:rsid w:val="006B582B"/>
    <w:rsid w:val="006D5C85"/>
    <w:rsid w:val="006E3263"/>
    <w:rsid w:val="006F4EEA"/>
    <w:rsid w:val="00706080"/>
    <w:rsid w:val="007A3E70"/>
    <w:rsid w:val="00807C3D"/>
    <w:rsid w:val="0082537C"/>
    <w:rsid w:val="00A611E9"/>
    <w:rsid w:val="00B26C7C"/>
    <w:rsid w:val="00B52F0C"/>
    <w:rsid w:val="00B6318C"/>
    <w:rsid w:val="00B956CB"/>
    <w:rsid w:val="00BC5E7C"/>
    <w:rsid w:val="00BE6777"/>
    <w:rsid w:val="00C40E68"/>
    <w:rsid w:val="00CA2C74"/>
    <w:rsid w:val="00D107FD"/>
    <w:rsid w:val="00D20D87"/>
    <w:rsid w:val="00D42DF1"/>
    <w:rsid w:val="00E213D6"/>
    <w:rsid w:val="00E56F1F"/>
    <w:rsid w:val="00E803A7"/>
    <w:rsid w:val="00EA63CD"/>
    <w:rsid w:val="00EC09C3"/>
    <w:rsid w:val="00ED4E4F"/>
    <w:rsid w:val="00EE4289"/>
    <w:rsid w:val="00EF01CF"/>
    <w:rsid w:val="00F061F0"/>
    <w:rsid w:val="00F24884"/>
    <w:rsid w:val="00F932A7"/>
    <w:rsid w:val="00F964FC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D"/>
  </w:style>
  <w:style w:type="paragraph" w:styleId="3">
    <w:name w:val="heading 3"/>
    <w:basedOn w:val="a"/>
    <w:next w:val="a0"/>
    <w:link w:val="31"/>
    <w:qFormat/>
    <w:rsid w:val="00E803A7"/>
    <w:pPr>
      <w:spacing w:after="0" w:line="240" w:lineRule="auto"/>
      <w:outlineLvl w:val="2"/>
    </w:pPr>
    <w:rPr>
      <w:rFonts w:ascii="TextBook" w:eastAsia="Times New Roman" w:hAnsi="TextBook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uiPriority w:val="9"/>
    <w:semiHidden/>
    <w:rsid w:val="00E803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31">
    <w:name w:val="Заголовок 3 Знак1"/>
    <w:basedOn w:val="a1"/>
    <w:link w:val="3"/>
    <w:rsid w:val="00E803A7"/>
    <w:rPr>
      <w:rFonts w:ascii="TextBook" w:eastAsia="Times New Roman" w:hAnsi="TextBook" w:cs="Times New Roman"/>
      <w:sz w:val="20"/>
      <w:szCs w:val="20"/>
      <w:lang w:eastAsia="ru-RU"/>
    </w:rPr>
  </w:style>
  <w:style w:type="paragraph" w:styleId="a0">
    <w:name w:val="Normal Indent"/>
    <w:basedOn w:val="a"/>
    <w:uiPriority w:val="99"/>
    <w:semiHidden/>
    <w:unhideWhenUsed/>
    <w:rsid w:val="00E803A7"/>
    <w:pPr>
      <w:ind w:left="708"/>
    </w:pPr>
  </w:style>
  <w:style w:type="character" w:styleId="a4">
    <w:name w:val="Hyperlink"/>
    <w:uiPriority w:val="99"/>
    <w:unhideWhenUsed/>
    <w:rsid w:val="00EC09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26C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0E68"/>
    <w:pPr>
      <w:ind w:left="720"/>
      <w:contextualSpacing/>
    </w:pPr>
  </w:style>
  <w:style w:type="table" w:styleId="a8">
    <w:name w:val="Table Grid"/>
    <w:basedOn w:val="a2"/>
    <w:uiPriority w:val="59"/>
    <w:rsid w:val="00D1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D"/>
  </w:style>
  <w:style w:type="paragraph" w:styleId="3">
    <w:name w:val="heading 3"/>
    <w:basedOn w:val="a"/>
    <w:next w:val="a0"/>
    <w:link w:val="31"/>
    <w:qFormat/>
    <w:rsid w:val="00E803A7"/>
    <w:pPr>
      <w:spacing w:after="0" w:line="240" w:lineRule="auto"/>
      <w:outlineLvl w:val="2"/>
    </w:pPr>
    <w:rPr>
      <w:rFonts w:ascii="TextBook" w:eastAsia="Times New Roman" w:hAnsi="TextBook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uiPriority w:val="9"/>
    <w:semiHidden/>
    <w:rsid w:val="00E803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31">
    <w:name w:val="Заголовок 3 Знак1"/>
    <w:basedOn w:val="a1"/>
    <w:link w:val="3"/>
    <w:rsid w:val="00E803A7"/>
    <w:rPr>
      <w:rFonts w:ascii="TextBook" w:eastAsia="Times New Roman" w:hAnsi="TextBook" w:cs="Times New Roman"/>
      <w:sz w:val="20"/>
      <w:szCs w:val="20"/>
      <w:lang w:eastAsia="ru-RU"/>
    </w:rPr>
  </w:style>
  <w:style w:type="paragraph" w:styleId="a0">
    <w:name w:val="Normal Indent"/>
    <w:basedOn w:val="a"/>
    <w:uiPriority w:val="99"/>
    <w:semiHidden/>
    <w:unhideWhenUsed/>
    <w:rsid w:val="00E803A7"/>
    <w:pPr>
      <w:ind w:left="708"/>
    </w:pPr>
  </w:style>
  <w:style w:type="character" w:styleId="a4">
    <w:name w:val="Hyperlink"/>
    <w:uiPriority w:val="99"/>
    <w:unhideWhenUsed/>
    <w:rsid w:val="00EC09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26C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0E68"/>
    <w:pPr>
      <w:ind w:left="720"/>
      <w:contextualSpacing/>
    </w:pPr>
  </w:style>
  <w:style w:type="table" w:styleId="a8">
    <w:name w:val="Table Grid"/>
    <w:basedOn w:val="a2"/>
    <w:uiPriority w:val="59"/>
    <w:rsid w:val="00D1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Максим Федорович</dc:creator>
  <cp:lastModifiedBy>Ольга</cp:lastModifiedBy>
  <cp:revision>2</cp:revision>
  <cp:lastPrinted>2018-05-31T13:16:00Z</cp:lastPrinted>
  <dcterms:created xsi:type="dcterms:W3CDTF">2019-10-23T12:41:00Z</dcterms:created>
  <dcterms:modified xsi:type="dcterms:W3CDTF">2019-10-23T12:41:00Z</dcterms:modified>
</cp:coreProperties>
</file>