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88" w:rsidRDefault="00AA73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7388" w:rsidRDefault="00AA7388">
      <w:pPr>
        <w:pStyle w:val="ConsPlusNormal"/>
        <w:jc w:val="both"/>
        <w:outlineLvl w:val="0"/>
      </w:pPr>
    </w:p>
    <w:p w:rsidR="00AA7388" w:rsidRDefault="00AA7388">
      <w:pPr>
        <w:pStyle w:val="ConsPlusTitle"/>
        <w:jc w:val="center"/>
      </w:pPr>
      <w:r>
        <w:t>ФЕДЕРАЛЬНАЯ АНТИМОНОПОЛЬНАЯ СЛУЖБА</w:t>
      </w:r>
    </w:p>
    <w:p w:rsidR="00AA7388" w:rsidRDefault="00AA7388">
      <w:pPr>
        <w:pStyle w:val="ConsPlusTitle"/>
        <w:jc w:val="both"/>
      </w:pPr>
    </w:p>
    <w:p w:rsidR="00AA7388" w:rsidRDefault="00AA7388">
      <w:pPr>
        <w:pStyle w:val="ConsPlusTitle"/>
        <w:jc w:val="center"/>
      </w:pPr>
      <w:r>
        <w:t>ПИСЬМО</w:t>
      </w:r>
    </w:p>
    <w:p w:rsidR="00AA7388" w:rsidRDefault="00AA7388">
      <w:pPr>
        <w:pStyle w:val="ConsPlusTitle"/>
        <w:jc w:val="center"/>
      </w:pPr>
      <w:r>
        <w:t>от 29 июня 2018 г. N АЦ/49132/18</w:t>
      </w:r>
    </w:p>
    <w:p w:rsidR="00AA7388" w:rsidRDefault="00AA7388">
      <w:pPr>
        <w:pStyle w:val="ConsPlusTitle"/>
        <w:jc w:val="both"/>
      </w:pPr>
    </w:p>
    <w:p w:rsidR="00AA7388" w:rsidRDefault="00AA7388">
      <w:pPr>
        <w:pStyle w:val="ConsPlusTitle"/>
        <w:jc w:val="center"/>
      </w:pPr>
      <w:r>
        <w:t>О ФОРМИРОВАНИИ</w:t>
      </w:r>
    </w:p>
    <w:p w:rsidR="00AA7388" w:rsidRDefault="00AA7388">
      <w:pPr>
        <w:pStyle w:val="ConsPlusTitle"/>
        <w:jc w:val="center"/>
      </w:pPr>
      <w:r>
        <w:t>ОТПУСКНЫХ ЦЕН НА ЛЕКАРСТВЕННЫЕ ПРЕПАРАТЫ, ВКЛЮЧЕННЫЕ</w:t>
      </w:r>
    </w:p>
    <w:p w:rsidR="00AA7388" w:rsidRDefault="00AA7388">
      <w:pPr>
        <w:pStyle w:val="ConsPlusTitle"/>
        <w:jc w:val="center"/>
      </w:pPr>
      <w:r>
        <w:t>В ПЕРЕЧЕНЬ ЖНВЛП</w:t>
      </w:r>
    </w:p>
    <w:p w:rsidR="00AA7388" w:rsidRDefault="00AA7388">
      <w:pPr>
        <w:pStyle w:val="ConsPlusNormal"/>
        <w:jc w:val="both"/>
      </w:pPr>
    </w:p>
    <w:p w:rsidR="00AA7388" w:rsidRDefault="00AA7388">
      <w:pPr>
        <w:pStyle w:val="ConsPlusNormal"/>
        <w:ind w:firstLine="540"/>
        <w:jc w:val="both"/>
      </w:pPr>
      <w:r>
        <w:t>ФАС России доводит до сведения позицию по вопросу формирования организациями оптовой и розничной торговли лекарственными препаратами отпускных цен на лекарственные препараты, включенные в перечень жизненно необходимых и важнейших лекарственных препаратов (далее - Перечень ЖНВЛП), в зависимости от условий их приобретения.</w:t>
      </w:r>
    </w:p>
    <w:p w:rsidR="00AA7388" w:rsidRDefault="00AA738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63</w:t>
        </w:r>
      </w:hyperlink>
      <w:r>
        <w:t xml:space="preserve"> Федерального закона от 12.04.2010 N 61-ФЗ "Об обращении лекарственных средств" (далее - Закон об обращении лекарственных средств) организации оптовой торговли и (или) аптечные организации, индивидуальные предприниматели, имеющие лицензию на фармацевтическую деятельность, осуществляют реализацию лекарственных препаратов, включенных в Перечень ЖНВЛП, по ценам, уровень которых не превышает сумму фактической отпускной цены, установленной производителем лекарственных препаратов и</w:t>
      </w:r>
      <w:proofErr w:type="gramEnd"/>
      <w:r>
        <w:t xml:space="preserve"> </w:t>
      </w:r>
      <w:proofErr w:type="gramStart"/>
      <w:r>
        <w:t>не превышающей зарегистрированной предельной отпускной цены, и размер оптовой надбавки и (или) размер розничной надбавки, не превышающие соответственно размера предельной оптовой надбавки и (или) размера предельной розничной надбавки, установленных в субъекте Российской Федерации.</w:t>
      </w:r>
      <w:proofErr w:type="gramEnd"/>
    </w:p>
    <w:p w:rsidR="00AA7388" w:rsidRDefault="00AA738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ЖНВЛП, в субъектах Российской Федерации, утвержденных постановлением Правительства Российской Федерации от 29.10.2010 N 865 (далее - Правила установления надбавок), под фактической отпускной ценой производителя на лекарственный препарат понимается цена (без налога на добавленную стоимость), указываемая</w:t>
      </w:r>
      <w:proofErr w:type="gramEnd"/>
      <w:r>
        <w:t xml:space="preserve"> российским производителем лекарственного препарата в сопроводительной документации на товар, а иностранным производителем лекарственного препарата - в сопроводительной документации на товар, на основании которой оформляется грузовая таможенная декларация, с учетом расходов, связанных с таможенным оформлением груза (уплатой таможенных пошлин и сборов за таможенное оформление).</w:t>
      </w:r>
    </w:p>
    <w:p w:rsidR="00AA7388" w:rsidRDefault="00AA738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законодательством Таможенного союза не предусмотрены декларирование стоимости перемещаемых через таможенную границу Российской Федерации товаров, местом происхождения которых является территория государств - участников Таможенного союза, и оформление в отношении их грузовой таможенной декларации таможенными органами Российской Федерации, под фактической отпускной ценой иностранного производителя на лекарственный препарат понимается цена, указанная иностранным производителем лекарственного препарата в сопроводительной документации.</w:t>
      </w:r>
    </w:p>
    <w:p w:rsidR="00AA7388" w:rsidRDefault="00AA738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Частью 4 статьи 61</w:t>
        </w:r>
      </w:hyperlink>
      <w:r>
        <w:t xml:space="preserve"> Закона об обращении лекарственных средств запрещена реализация и отпуск лекарственных препаратов, включенных в Перечень ЖНВЛП, на которые производителями лекарственных препаратов не зарегистрирована предельная отпускная цена, реализация и отпуск производителями лекарственных препаратов по ценам, превышающим зарегистрированные предельные отпускные цены на лекарственные препараты.</w:t>
      </w:r>
    </w:p>
    <w:p w:rsidR="00AA7388" w:rsidRDefault="00AA738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Правил ведения государственного реестра предельных </w:t>
      </w:r>
      <w:r>
        <w:lastRenderedPageBreak/>
        <w:t>отпускных цен производителей на лекарственные препараты, включенные в Перечень ЖНВЛП, утвержденных постановлением Правительства Российской Федерации от 29.10.2010 N 865, реестр является федеральной информационной системой, содержащей сведения о государственной регистрации предельных отпускных цен производителей на лекарственные препараты, включенные в Перечень ЖНВЛП.</w:t>
      </w:r>
      <w:proofErr w:type="gramEnd"/>
    </w:p>
    <w:p w:rsidR="00AA7388" w:rsidRDefault="00AA7388">
      <w:pPr>
        <w:pStyle w:val="ConsPlusNormal"/>
        <w:spacing w:before="220"/>
        <w:ind w:firstLine="540"/>
        <w:jc w:val="both"/>
      </w:pPr>
      <w:proofErr w:type="gramStart"/>
      <w:r>
        <w:t xml:space="preserve">Учитывая вышеизложенное, отсутствие реестровой записи о зарегистрированной предельной отпускной цене производителя на лекарственный препарат, включенный в Перечень ЖНВЛП, в государственном реестре предельных отпускных цен производителей на лекарственные препараты (далее - Реестре цен) означает, что на указанный лекарственный препарат производителем лекарственного препарата не зарегистрирована предельная отпускная цена, а значит реализация такого лекарственного препарата запрещена </w:t>
      </w:r>
      <w:hyperlink r:id="rId10" w:history="1">
        <w:r>
          <w:rPr>
            <w:color w:val="0000FF"/>
          </w:rPr>
          <w:t>частью 4 статьи 61</w:t>
        </w:r>
      </w:hyperlink>
      <w:r>
        <w:t xml:space="preserve"> Закона об обращении лекарственных</w:t>
      </w:r>
      <w:proofErr w:type="gramEnd"/>
      <w:r>
        <w:t xml:space="preserve"> средств.</w:t>
      </w:r>
    </w:p>
    <w:p w:rsidR="00AA7388" w:rsidRDefault="00AA7388">
      <w:pPr>
        <w:pStyle w:val="ConsPlusNormal"/>
        <w:spacing w:before="220"/>
        <w:ind w:firstLine="540"/>
        <w:jc w:val="both"/>
      </w:pPr>
      <w:proofErr w:type="gramStart"/>
      <w:r>
        <w:t>Исходя из вышеизложенного ФАС России разъясняет</w:t>
      </w:r>
      <w:proofErr w:type="gramEnd"/>
      <w:r>
        <w:t>:</w:t>
      </w:r>
    </w:p>
    <w:p w:rsidR="00AA7388" w:rsidRDefault="00AA738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Если лекарственный препарат, впервые включенный в Перечень ЖНВЛП в 2018 году, был приобретен организациями оптовой и (или) розничной торговли лекарственными препаратами до включения этого лекарственного препарата в Перечень ЖНВЛП (до 1 января 2018 года) по цене, превышающей зарегистрированную предельную отпускную цену производителя, при реализации этого лекарственного препарата организациям оптовой торговли и (или) организациям розничной торговли лекарственными препаратами необходимо произвести переоценку</w:t>
      </w:r>
      <w:proofErr w:type="gramEnd"/>
      <w:r>
        <w:t xml:space="preserve"> указанного лекарственного препарата с соблюдением норм, предусмотренных </w:t>
      </w:r>
      <w:hyperlink r:id="rId11" w:history="1">
        <w:r>
          <w:rPr>
            <w:color w:val="0000FF"/>
          </w:rPr>
          <w:t>частью 2 статьи 63</w:t>
        </w:r>
      </w:hyperlink>
      <w:r>
        <w:t xml:space="preserve"> Закона об обращении лекарственных средств.</w:t>
      </w:r>
    </w:p>
    <w:p w:rsidR="00AA7388" w:rsidRDefault="00AA7388">
      <w:pPr>
        <w:pStyle w:val="ConsPlusNormal"/>
        <w:spacing w:before="220"/>
        <w:ind w:firstLine="540"/>
        <w:jc w:val="both"/>
      </w:pPr>
      <w:r>
        <w:t>По вопросу составления в вышеуказанном случае организациями оптовой торговли и (или) организациями розничной торговли лекарственными препаратами Протокола согласования цен ФАС России сообщает следующее.</w:t>
      </w:r>
    </w:p>
    <w:p w:rsidR="00AA7388" w:rsidRDefault="00AA738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6</w:t>
        </w:r>
      </w:hyperlink>
      <w:r>
        <w:t xml:space="preserve"> Правил установления надбавок реализация лекарственных препаратов организациями оптовой торговли, аптечными организациями,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препаратов, включенных в Перечень ЖНВЛП (далее - Протокол согласования цен), за исключением лекарственных препаратов, которые не были включены в такой перечень на момент их приобретения указанными организациями и индивидуальными предпринимателями.</w:t>
      </w:r>
      <w:proofErr w:type="gramEnd"/>
    </w:p>
    <w:p w:rsidR="00AA7388" w:rsidRDefault="00AA7388">
      <w:pPr>
        <w:pStyle w:val="ConsPlusNormal"/>
        <w:spacing w:before="220"/>
        <w:ind w:firstLine="540"/>
        <w:jc w:val="both"/>
      </w:pPr>
      <w:r>
        <w:t>Вместе с тем, организации оптовой торговли и (или) организации розничной торговли лекарственными препаратами, закупившие лекарственный препарат до включения этого лекарственного препарата в Перечень ЖНВЛП в 2018 г., составляют Протокол согласования цен при реализации такого лекарственного препарата.</w:t>
      </w:r>
    </w:p>
    <w:p w:rsidR="00AA7388" w:rsidRDefault="00AA738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указанный лекарственный препарат приобретен организацией оптовой торговли и (или) организацией розничной торговли у производителя лекарственных препаратов, в графе "Фактическая отпускная цена, установленная производителем, без НДС (рублей)" Протокола согласования цен указывается фактическая отпускная цена производителя лекарственного препарата, не превышающая зарегистрированную предельную отпускную цену производителя, а в графе "Зарегистрированная предельная отпускная цена, установленная производителем (рублей)" указывается зарегистрированная предельная отпускная цена производителя на этот лекарственный препарат.</w:t>
      </w:r>
    </w:p>
    <w:p w:rsidR="00AA7388" w:rsidRDefault="00AA738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указанный лекарственный препарат приобретен организацией оптовой торговли и (или) организацией розничной торговли у другой организации оптовой торговли, в графе "Фактическая отпускная цена, установленная производителем, без НДС (рублей)" указывается цена приобретения лекарственного препарата этой организацией, не превышающая </w:t>
      </w:r>
      <w:r>
        <w:lastRenderedPageBreak/>
        <w:t>зарегистрированную предельную отпускную цену производителя.</w:t>
      </w:r>
    </w:p>
    <w:p w:rsidR="00AA7388" w:rsidRDefault="00AA7388">
      <w:pPr>
        <w:pStyle w:val="ConsPlusNormal"/>
        <w:spacing w:before="220"/>
        <w:ind w:firstLine="540"/>
        <w:jc w:val="both"/>
      </w:pPr>
      <w:proofErr w:type="gramStart"/>
      <w:r>
        <w:t xml:space="preserve">По мнению ФАС России, формирование отпускной цены на лекарственный препарат организацией оптовой торговли и (или) организацией розничной торговли лекарственными препаратами в указанном случае должно осуществляться исходя из цены, указанной в соответствии с вышеизложенным в графе "Фактическая отпускная цена, установленная производителем, без НДС (рублей)" с соблюдением норм, предусмотренных </w:t>
      </w:r>
      <w:hyperlink r:id="rId13" w:history="1">
        <w:r>
          <w:rPr>
            <w:color w:val="0000FF"/>
          </w:rPr>
          <w:t>частью 2 статьи 63</w:t>
        </w:r>
      </w:hyperlink>
      <w:r>
        <w:t xml:space="preserve"> Закона об обращении лекарственных средств.</w:t>
      </w:r>
      <w:proofErr w:type="gramEnd"/>
    </w:p>
    <w:p w:rsidR="00AA7388" w:rsidRDefault="00AA73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Если лекарственный препарат, включенный в Перечень ЖНВЛП, был реализован производителем до внесения изменений в Реестр цен, в части снижения предельной отпускной цены на соответствующий лекарственный препарат, при этом в реестровой записи это снижение отражено в графе "Дата регистрации цены (N решения)" как отметка "сниж", при реализации этого лекарственного препарата организацией оптовой торговли и (или) организацией розничной торговли лекарственными препаратами (всей</w:t>
      </w:r>
      <w:proofErr w:type="gramEnd"/>
      <w:r>
        <w:t xml:space="preserve"> </w:t>
      </w:r>
      <w:proofErr w:type="gramStart"/>
      <w:r>
        <w:t xml:space="preserve">товаропроводящей цепочкой реализации этого лекарственного препарата) в соответствии с </w:t>
      </w:r>
      <w:hyperlink r:id="rId14" w:history="1">
        <w:r>
          <w:rPr>
            <w:color w:val="0000FF"/>
          </w:rPr>
          <w:t>частью 2 статьи 63</w:t>
        </w:r>
      </w:hyperlink>
      <w:r>
        <w:t xml:space="preserve"> Закона об обращении лекарственных средств формирование отпускной цены (в том числе размер оптовой и розничной надбавки) в указанном случае осуществляется исходя из фактической отпускной цены производителя лекарственного препарата, не превышающей зарегистрированную предельную отпускную цену производителя лекарственного препарата на дату реализации этого лекарственного препарата производителем.</w:t>
      </w:r>
      <w:proofErr w:type="gramEnd"/>
    </w:p>
    <w:p w:rsidR="00AA7388" w:rsidRDefault="00AA7388">
      <w:pPr>
        <w:pStyle w:val="ConsPlusNormal"/>
        <w:spacing w:before="220"/>
        <w:ind w:firstLine="540"/>
        <w:jc w:val="both"/>
      </w:pPr>
      <w:r>
        <w:t xml:space="preserve">В указанном случае в графе "Зарегистрированная предельная отпускная цена, установленная производителем (рублей)" Протокола согласования цен указывается зарегистрированная предельная отпускная цена производителя на этот лекарственный препарат на дату реализации этого лекарственного препарата производителем, реестровая </w:t>
      </w:r>
      <w:proofErr w:type="gramStart"/>
      <w:r>
        <w:t>запись</w:t>
      </w:r>
      <w:proofErr w:type="gramEnd"/>
      <w:r>
        <w:t xml:space="preserve"> о которой в указанном случае содержится в Реестре цен.</w:t>
      </w:r>
    </w:p>
    <w:p w:rsidR="00AA7388" w:rsidRDefault="00AA7388">
      <w:pPr>
        <w:pStyle w:val="ConsPlusNormal"/>
        <w:spacing w:before="220"/>
        <w:ind w:firstLine="540"/>
        <w:jc w:val="both"/>
      </w:pPr>
      <w:proofErr w:type="gramStart"/>
      <w:r>
        <w:t>Вместе с тем, по мнению ФАС России, допускается включение дополнительных сведений в Протокол согласования цен, учитывающих особенности приобретения лекарственного препарата (например, сведения о дате реализации этого лекарственного препарата производителем), что позволит отслеживать правильность формирования отпускной цены на лекарственный препарат при условии обязательного сохранения и заполнения уже имеющихся граф Протокола согласования цен.</w:t>
      </w:r>
      <w:proofErr w:type="gramEnd"/>
    </w:p>
    <w:p w:rsidR="00AA7388" w:rsidRDefault="00AA73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73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388" w:rsidRDefault="00AA73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7388" w:rsidRDefault="00AA738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08.10.2018 N 1207 </w:t>
            </w:r>
            <w:hyperlink r:id="rId16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, утв. Постановлением Правительства РФ от 29.10.2010 N 865, изложены в новой редакции. Норма </w:t>
            </w:r>
            <w:hyperlink r:id="rId17" w:history="1">
              <w:r>
                <w:rPr>
                  <w:color w:val="0000FF"/>
                </w:rPr>
                <w:t>пункта 25</w:t>
              </w:r>
            </w:hyperlink>
            <w:r>
              <w:rPr>
                <w:color w:val="392C69"/>
              </w:rPr>
              <w:t xml:space="preserve"> прежней редакции соответствует норме </w:t>
            </w:r>
            <w:hyperlink r:id="rId18" w:history="1">
              <w:r>
                <w:rPr>
                  <w:color w:val="0000FF"/>
                </w:rPr>
                <w:t>пункта 41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AA7388" w:rsidRDefault="00AA7388">
      <w:pPr>
        <w:pStyle w:val="ConsPlusNormal"/>
        <w:spacing w:before="280"/>
        <w:ind w:firstLine="540"/>
        <w:jc w:val="both"/>
      </w:pPr>
      <w:r>
        <w:t xml:space="preserve">3. Если лекарственный препарат, включенный в Перечень ЖНВЛП, был приобретен организацией оптовой торговли и (или) организацией розничной торговли лекарственными препаратами, а впоследствии в соответствии с </w:t>
      </w:r>
      <w:hyperlink r:id="rId19" w:history="1">
        <w:r>
          <w:rPr>
            <w:color w:val="0000FF"/>
          </w:rPr>
          <w:t>пунктом 25</w:t>
        </w:r>
      </w:hyperlink>
      <w:r>
        <w:t xml:space="preserve"> Правил государственной регистрации и </w:t>
      </w:r>
      <w:proofErr w:type="gramStart"/>
      <w:r>
        <w:t>перерегистрации</w:t>
      </w:r>
      <w:proofErr w:type="gramEnd"/>
      <w:r>
        <w:t xml:space="preserve"> устанавливаемых производителями лекарственных препаратов предельных отпускных цен на лекарственные препараты, включенные в Перечень ЖНВЛП, утвержденных постановлением Правительства Российской Федерации от 29.10.2010 N 865 Минздравом России отменено решение о государственной регистрации или перерегистрации предельной отпускной цены производителя на лекарственный препарат (информация </w:t>
      </w:r>
      <w:proofErr w:type="gramStart"/>
      <w:r>
        <w:t>о</w:t>
      </w:r>
      <w:proofErr w:type="gramEnd"/>
      <w:r>
        <w:t xml:space="preserve"> всех отмененных зарегистрированных предельных отпускных ценах на лекарственный препарат доступна на вкладке "Искл" Реестра цен в формате Microsoft Excel), в соответствии с </w:t>
      </w:r>
      <w:hyperlink r:id="rId20" w:history="1">
        <w:r>
          <w:rPr>
            <w:color w:val="0000FF"/>
          </w:rPr>
          <w:t>частью 4 статьи 61</w:t>
        </w:r>
      </w:hyperlink>
      <w:r>
        <w:t xml:space="preserve"> Закона об обращении лекарственных средств не допускается реализация такого лекарственного препарата.</w:t>
      </w:r>
    </w:p>
    <w:p w:rsidR="00AA7388" w:rsidRDefault="00AA7388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случае регистрации Минздравом России предельной отпускной цены на </w:t>
      </w:r>
      <w:r>
        <w:lastRenderedPageBreak/>
        <w:t>лекарственный препарат после вышеуказанной отмены решения, организации оптовой торговли и (или) организации розничной торговли лекарственными препаратами, которые приобрели указанный в данном случае лекарственный препарат до отмены решения о регистрации предельной отпускной цены Минздравом России, указывают в Протоколе согласования цен в графе "Фактическая отпускная цена, установленная производителем, без НДС (рублей)" цену, не превышающую новую зарегистрированную предельную отпускную цену на лекарственный препарат.</w:t>
      </w:r>
    </w:p>
    <w:p w:rsidR="00AA7388" w:rsidRDefault="00AA7388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 отпускной цены на лекарственный препарат организацией оптовой торговли и (или) организацией розничной торговли лекарственными препаратами в указанном случае должно осуществляться исходя из цены, указанной в соответствии с вышеизложенным в графе "Фактическая отпускная цена, установленная производителем, без НДС (рублей)" с соблюдением норм, предусмотренных </w:t>
      </w:r>
      <w:hyperlink r:id="rId21" w:history="1">
        <w:r>
          <w:rPr>
            <w:color w:val="0000FF"/>
          </w:rPr>
          <w:t>частью 2 статьи 63</w:t>
        </w:r>
      </w:hyperlink>
      <w:r>
        <w:t xml:space="preserve"> Закона об обращении лекарственных средств.</w:t>
      </w:r>
      <w:proofErr w:type="gramEnd"/>
    </w:p>
    <w:p w:rsidR="00AA7388" w:rsidRDefault="00AA7388">
      <w:pPr>
        <w:pStyle w:val="ConsPlusNormal"/>
        <w:jc w:val="both"/>
      </w:pPr>
    </w:p>
    <w:p w:rsidR="00AA7388" w:rsidRDefault="00AA7388">
      <w:pPr>
        <w:pStyle w:val="ConsPlusNormal"/>
        <w:jc w:val="right"/>
      </w:pPr>
      <w:r>
        <w:t>А.Ю.ЦАРИКОВСКИЙ</w:t>
      </w:r>
    </w:p>
    <w:p w:rsidR="00AA7388" w:rsidRDefault="00AA7388">
      <w:pPr>
        <w:pStyle w:val="ConsPlusNormal"/>
        <w:jc w:val="both"/>
      </w:pPr>
    </w:p>
    <w:p w:rsidR="00AA7388" w:rsidRDefault="00AA7388">
      <w:pPr>
        <w:pStyle w:val="ConsPlusNormal"/>
        <w:jc w:val="both"/>
      </w:pPr>
    </w:p>
    <w:p w:rsidR="00AA7388" w:rsidRDefault="00AA7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F25" w:rsidRDefault="00C25F25">
      <w:bookmarkStart w:id="0" w:name="_GoBack"/>
      <w:bookmarkEnd w:id="0"/>
    </w:p>
    <w:sectPr w:rsidR="00C25F25" w:rsidSect="00FE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88"/>
    <w:rsid w:val="00AA7388"/>
    <w:rsid w:val="00C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BEBCA08926BECAB104D43677ABB9ADCFF9E1CC34F3CAD627799603D8090391E756EDCFA3C5A16ACB6EA324FFCBE3176DC7B17DC66LEP" TargetMode="External"/><Relationship Id="rId13" Type="http://schemas.openxmlformats.org/officeDocument/2006/relationships/hyperlink" Target="consultantplus://offline/ref=29CBEBCA08926BECAB104D43677ABB9ADCFF9E1CC34F3CAD627799603D8090391E756EDAFE3E574AFCF9EB6E09ADAD3270DC7815C36493B16FLDP" TargetMode="External"/><Relationship Id="rId18" Type="http://schemas.openxmlformats.org/officeDocument/2006/relationships/hyperlink" Target="consultantplus://offline/ref=29CBEBCA08926BECAB104D43677ABB9ADCFE951CC0463CAD627799603D8090391E756EDAFE3E5347F4F9EB6E09ADAD3270DC7815C36493B16FLD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CBEBCA08926BECAB104D43677ABB9ADCFF9E1CC34F3CAD627799603D8090391E756EDAFE3E574AFCF9EB6E09ADAD3270DC7815C36493B16FLDP" TargetMode="External"/><Relationship Id="rId7" Type="http://schemas.openxmlformats.org/officeDocument/2006/relationships/hyperlink" Target="consultantplus://offline/ref=29CBEBCA08926BECAB104D43677ABB9ADCFE951CC0463CAD627799603D8090391E756EDAFE3E514AF4F9EB6E09ADAD3270DC7815C36493B16FLDP" TargetMode="External"/><Relationship Id="rId12" Type="http://schemas.openxmlformats.org/officeDocument/2006/relationships/hyperlink" Target="consultantplus://offline/ref=29CBEBCA08926BECAB104D43677ABB9ADCFE951CC0463CAD627799603D8090391E756EDAFE385A16ACB6EA324FFCBE3176DC7B17DC66LEP" TargetMode="External"/><Relationship Id="rId17" Type="http://schemas.openxmlformats.org/officeDocument/2006/relationships/hyperlink" Target="consultantplus://offline/ref=29CBEBCA08926BECAB104D43677ABB9ADCFE941FC5443CAD627799603D8090391E756ED2FE350513B9A7B23D49E6A1326AC079166DL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CBEBCA08926BECAB104D43677ABB9ADCFE951CC0463CAD627799603D8090391E756EDAFE3E5047FDF9EB6E09ADAD3270DC7815C36493B16FLDP" TargetMode="External"/><Relationship Id="rId20" Type="http://schemas.openxmlformats.org/officeDocument/2006/relationships/hyperlink" Target="consultantplus://offline/ref=29CBEBCA08926BECAB104D43677ABB9ADCFF9E1CC34F3CAD627799603D8090391E756EDCFA3C5A16ACB6EA324FFCBE3176DC7B17DC66L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BEBCA08926BECAB104D43677ABB9ADCFF9E1CC34F3CAD627799603D8090391E756EDAFE3E574AFCF9EB6E09ADAD3270DC7815C36493B16FLDP" TargetMode="External"/><Relationship Id="rId11" Type="http://schemas.openxmlformats.org/officeDocument/2006/relationships/hyperlink" Target="consultantplus://offline/ref=29CBEBCA08926BECAB104D43677ABB9ADCFF9E1CC34F3CAD627799603D8090391E756EDAFE3E574AFCF9EB6E09ADAD3270DC7815C36493B16FLD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CBEBCA08926BECAB104D43677ABB9ADCFE951FC64E3CAD627799603D8090391E756EDAFE3E5143FEF9EB6E09ADAD3270DC7815C36493B16FLD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CBEBCA08926BECAB104D43677ABB9ADCFF9E1CC34F3CAD627799603D8090391E756EDCFA3C5A16ACB6EA324FFCBE3176DC7B17DC66LEP" TargetMode="External"/><Relationship Id="rId19" Type="http://schemas.openxmlformats.org/officeDocument/2006/relationships/hyperlink" Target="consultantplus://offline/ref=29CBEBCA08926BECAB104D43677ABB9ADCFE951CC0463CAD627799603D8090391E756ED2FE350513B9A7B23D49E6A1326AC079166DL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BEBCA08926BECAB104D43677ABB9ADCFE951CC0463CAD627799603D8090391E756EDAFE3E5144FDF9EB6E09ADAD3270DC7815C36493B16FLDP" TargetMode="External"/><Relationship Id="rId14" Type="http://schemas.openxmlformats.org/officeDocument/2006/relationships/hyperlink" Target="consultantplus://offline/ref=29CBEBCA08926BECAB104D43677ABB9ADCFF9E1CC34F3CAD627799603D8090391E756EDAFE3E574AFCF9EB6E09ADAD3270DC7815C36493B16FLD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2018-12-24T15:11:00Z</dcterms:created>
  <dcterms:modified xsi:type="dcterms:W3CDTF">2018-12-24T15:14:00Z</dcterms:modified>
</cp:coreProperties>
</file>