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71" w:rsidRDefault="00CB139A" w:rsidP="00D86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аккредитационную подкомиссию</w:t>
      </w:r>
    </w:p>
    <w:p w:rsidR="00CB139A" w:rsidRPr="009D1E6D" w:rsidRDefault="00CB139A" w:rsidP="00D86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1B71" w:rsidRPr="009D1E6D" w:rsidRDefault="00821B71" w:rsidP="00D86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D86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E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B139A" w:rsidRDefault="00821B71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B13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139A" w:rsidRDefault="00CB139A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наличие)</w:t>
      </w:r>
      <w:proofErr w:type="gramEnd"/>
    </w:p>
    <w:p w:rsidR="00CB139A" w:rsidRDefault="00033427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left:0;text-align:left;margin-left:393.45pt;margin-top:7.5pt;width:12pt;height:18pt;z-index:2517022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left:0;text-align:left;margin-left:381.45pt;margin-top:7.5pt;width:12pt;height:18pt;z-index:2517012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369.45pt;margin-top:7.5pt;width:12pt;height:18pt;z-index:2517002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357.45pt;margin-top:7.5pt;width:12pt;height:18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26.7pt;margin-top:7.5pt;width:15.75pt;height:18pt;z-index:251659264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65" style="position:absolute;left:0;text-align:left;margin-left:314.7pt;margin-top:7.5pt;width:12pt;height:18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290.7pt;margin-top:7.5pt;width:12pt;height:18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277.95pt;margin-top:7.5pt;width:12pt;height:18pt;z-index:251695104"/>
        </w:pict>
      </w:r>
    </w:p>
    <w:p w:rsidR="00CB139A" w:rsidRPr="00CB139A" w:rsidRDefault="00CB139A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39A" w:rsidRDefault="00CB139A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CB139A" w:rsidRPr="00CB139A" w:rsidRDefault="00033427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253.95pt;margin-top:6.35pt;width:12pt;height:18pt;z-index:251698176"/>
        </w:pict>
      </w:r>
      <w:r w:rsid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422.7pt;margin-top:6.35pt;width:15.75pt;height:18pt;z-index:251668480"/>
        </w:pict>
      </w:r>
      <w:r w:rsid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406.95pt;margin-top:6.35pt;width:15.75pt;height:18pt;z-index:251667456"/>
        </w:pict>
      </w:r>
      <w:r w:rsid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379.2pt;margin-top:6.35pt;width:15.75pt;height:18pt;z-index:251666432"/>
        </w:pict>
      </w:r>
      <w:r w:rsid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63.45pt;margin-top:6.35pt;width:15.75pt;height:18pt;z-index:251662336"/>
        </w:pict>
      </w:r>
      <w:r w:rsid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47.7pt;margin-top:6.35pt;width:15.75pt;height:18pt;z-index:251664384"/>
        </w:pict>
      </w:r>
      <w:r w:rsid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322.2pt;margin-top:6.35pt;width:15.75pt;height:18pt;z-index:251663360"/>
        </w:pict>
      </w:r>
      <w:r w:rsid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306.45pt;margin-top:6.35pt;width:15.75pt;height:18pt;z-index:251665408"/>
        </w:pict>
      </w:r>
      <w:r w:rsid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90.7pt;margin-top:6.35pt;width:15.75pt;height:18pt;z-index:251661312"/>
        </w:pict>
      </w:r>
      <w:r w:rsid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69.7pt;margin-top:6.35pt;width:15pt;height:18pt;z-index:251660288"/>
        </w:pict>
      </w:r>
      <w:r w:rsid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41.95pt;margin-top:6.35pt;width:12pt;height:18pt;z-index:251658240"/>
        </w:pict>
      </w: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(страховой номер индивидуального лицевого счёта застрахованного лица) </w:t>
      </w: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117F2" w:rsidRDefault="00231F26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253.95pt;margin-top:3.85pt;width:12pt;height:18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302.7pt;margin-top:3.85pt;width:12pt;height:18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290.7pt;margin-top:3.85pt;width:12pt;height:18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277.95pt;margin-top:3.85pt;width:12pt;height:18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265.95pt;margin-top:3.85pt;width:12pt;height:18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41.95pt;margin-top:3.85pt;width:12pt;height:18pt;z-index:251669504"/>
        </w:pict>
      </w:r>
      <w:r w:rsidR="006E16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168E" w:rsidRDefault="006E168E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168E" w:rsidRDefault="006E168E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168E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 с индексом)</w:t>
      </w:r>
    </w:p>
    <w:p w:rsidR="00E51882" w:rsidRDefault="00231F26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302.7pt;margin-top:8pt;width:12pt;height:18pt;z-index:251680768"/>
        </w:pict>
      </w:r>
      <w:r w:rsidRP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290.7pt;margin-top:8pt;width:12pt;height:18pt;z-index:251679744"/>
        </w:pict>
      </w:r>
      <w:r w:rsidRP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78.7pt;margin-top:8pt;width:12pt;height:18pt;z-index:251670528"/>
        </w:pict>
      </w:r>
      <w:r w:rsidRP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265.95pt;margin-top:8pt;width:12pt;height:18pt;z-index:251677696"/>
        </w:pict>
      </w:r>
      <w:r w:rsidRP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253.95pt;margin-top:8pt;width:12pt;height:18pt;z-index:251676672"/>
        </w:pict>
      </w:r>
      <w:r w:rsidRPr="00231F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241.95pt;margin-top:8pt;width:12pt;height:18pt;z-index:251675648"/>
        </w:pict>
      </w:r>
    </w:p>
    <w:p w:rsid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фактического проживания с индексом)</w:t>
      </w:r>
    </w:p>
    <w:p w:rsidR="00E51882" w:rsidRP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7F2" w:rsidRDefault="00231F26" w:rsidP="006E16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61" style="position:absolute;margin-left:399.45pt;margin-top:2.65pt;width:12pt;height:18pt;z-index:251693056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60" style="position:absolute;margin-left:387.45pt;margin-top:2.65pt;width:12pt;height:18pt;z-index:251692032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9" style="position:absolute;margin-left:369.45pt;margin-top:2.65pt;width:12pt;height:18pt;z-index:251691008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8" style="position:absolute;margin-left:357.45pt;margin-top:2.65pt;width:12pt;height:18pt;z-index:251689984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7" style="position:absolute;margin-left:338.7pt;margin-top:2.65pt;width:12pt;height:18pt;z-index:251688960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6" style="position:absolute;margin-left:326.7pt;margin-top:2.65pt;width:12pt;height:18pt;z-index:251687936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5" style="position:absolute;margin-left:314.7pt;margin-top:2.65pt;width:12pt;height:18pt;z-index:251686912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4" style="position:absolute;margin-left:296.7pt;margin-top:2.65pt;width:12pt;height:18pt;z-index:251685888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3" style="position:absolute;margin-left:284.7pt;margin-top:2.65pt;width:12pt;height:18pt;z-index:251684864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2" style="position:absolute;margin-left:272.7pt;margin-top:2.65pt;width:12pt;height:18pt;z-index:251683840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1" style="position:absolute;margin-left:253.95pt;margin-top:2.65pt;width:12pt;height:18pt;z-index:251682816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0" style="position:absolute;margin-left:241.95pt;margin-top:2.65pt;width:12pt;height:18pt;z-index:251681792"/>
        </w:pict>
      </w: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51882" w:rsidRDefault="00E5188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51882" w:rsidRDefault="00E51882" w:rsidP="00E518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(контактный номер телефона)</w:t>
      </w:r>
    </w:p>
    <w:p w:rsidR="00DC161E" w:rsidRDefault="00DC161E" w:rsidP="00E518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161E" w:rsidRDefault="00DC161E" w:rsidP="00DC1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161E" w:rsidRPr="00DC161E" w:rsidRDefault="00DC161E" w:rsidP="00DC16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(личный адрес электронной почты)</w:t>
      </w:r>
    </w:p>
    <w:p w:rsidR="00DC161E" w:rsidRPr="00DC161E" w:rsidRDefault="00DC161E" w:rsidP="00DC16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117F2" w:rsidRDefault="000117F2" w:rsidP="00CB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21B71" w:rsidRPr="009D1E6D" w:rsidRDefault="00821B71" w:rsidP="00CB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1B71" w:rsidRPr="009D1E6D" w:rsidRDefault="00821B71" w:rsidP="00821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B71" w:rsidRPr="009D1E6D" w:rsidRDefault="00821B71" w:rsidP="00821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1B71" w:rsidRDefault="0044166C" w:rsidP="00821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допуске к</w:t>
      </w:r>
      <w:r w:rsidR="0082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B71" w:rsidRPr="009D1E6D">
        <w:rPr>
          <w:rFonts w:ascii="Times New Roman" w:hAnsi="Times New Roman" w:cs="Times New Roman"/>
          <w:b/>
          <w:sz w:val="24"/>
          <w:szCs w:val="24"/>
        </w:rPr>
        <w:t>аккредитации специалиста</w:t>
      </w:r>
    </w:p>
    <w:p w:rsidR="00821B71" w:rsidRPr="009D1E6D" w:rsidRDefault="00821B71" w:rsidP="00821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B71" w:rsidRDefault="00821B71" w:rsidP="0088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E6D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9D1E6D">
        <w:rPr>
          <w:rFonts w:ascii="Times New Roman" w:hAnsi="Times New Roman" w:cs="Times New Roman"/>
          <w:sz w:val="24"/>
          <w:szCs w:val="24"/>
        </w:rPr>
        <w:t>, информирую, что успешно завершил</w:t>
      </w:r>
      <w:r w:rsidR="008877E5">
        <w:rPr>
          <w:rFonts w:ascii="Times New Roman" w:hAnsi="Times New Roman" w:cs="Times New Roman"/>
          <w:sz w:val="24"/>
          <w:szCs w:val="24"/>
        </w:rPr>
        <w:t xml:space="preserve"> (</w:t>
      </w:r>
      <w:r w:rsidRPr="009D1E6D">
        <w:rPr>
          <w:rFonts w:ascii="Times New Roman" w:hAnsi="Times New Roman" w:cs="Times New Roman"/>
          <w:sz w:val="24"/>
          <w:szCs w:val="24"/>
        </w:rPr>
        <w:t>а</w:t>
      </w:r>
      <w:r w:rsidR="008877E5">
        <w:rPr>
          <w:rFonts w:ascii="Times New Roman" w:hAnsi="Times New Roman" w:cs="Times New Roman"/>
          <w:sz w:val="24"/>
          <w:szCs w:val="24"/>
        </w:rPr>
        <w:t>)</w:t>
      </w:r>
      <w:r w:rsidRPr="009D1E6D">
        <w:rPr>
          <w:rFonts w:ascii="Times New Roman" w:hAnsi="Times New Roman" w:cs="Times New Roman"/>
          <w:sz w:val="24"/>
          <w:szCs w:val="24"/>
        </w:rPr>
        <w:t xml:space="preserve"> освоение образовательной программы</w:t>
      </w:r>
      <w:r w:rsidR="0044166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4B554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8877E5">
        <w:rPr>
          <w:rFonts w:ascii="Times New Roman" w:hAnsi="Times New Roman" w:cs="Times New Roman"/>
          <w:sz w:val="24"/>
          <w:szCs w:val="24"/>
        </w:rPr>
        <w:t xml:space="preserve"> </w:t>
      </w:r>
      <w:r w:rsidR="004B554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D1E6D">
        <w:rPr>
          <w:rFonts w:ascii="Times New Roman" w:hAnsi="Times New Roman" w:cs="Times New Roman"/>
          <w:sz w:val="24"/>
          <w:szCs w:val="24"/>
        </w:rPr>
        <w:t>, что подтве</w:t>
      </w:r>
      <w:r w:rsidR="00852538">
        <w:rPr>
          <w:rFonts w:ascii="Times New Roman" w:hAnsi="Times New Roman" w:cs="Times New Roman"/>
          <w:sz w:val="24"/>
          <w:szCs w:val="24"/>
        </w:rPr>
        <w:t>рждается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538" w:rsidRPr="00852538" w:rsidRDefault="00852538" w:rsidP="00C2452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(реквизиты документа о среднем профессиональном образовании </w:t>
      </w:r>
      <w:r w:rsidR="00C2452D">
        <w:rPr>
          <w:rFonts w:ascii="Times New Roman" w:hAnsi="Times New Roman" w:cs="Times New Roman"/>
          <w:sz w:val="16"/>
          <w:szCs w:val="16"/>
        </w:rPr>
        <w:t xml:space="preserve"> или иного документа об окончании образовательной программы)</w:t>
      </w:r>
    </w:p>
    <w:p w:rsidR="00821B71" w:rsidRDefault="00C2452D" w:rsidP="0088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4166C">
        <w:rPr>
          <w:rFonts w:ascii="Times New Roman" w:hAnsi="Times New Roman" w:cs="Times New Roman"/>
          <w:sz w:val="24"/>
          <w:szCs w:val="24"/>
        </w:rPr>
        <w:t xml:space="preserve"> допустить меня до прохождения первичной аккредитации</w:t>
      </w:r>
      <w:r w:rsidR="00821B71" w:rsidRPr="009D1E6D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E61D21">
        <w:rPr>
          <w:rFonts w:ascii="Times New Roman" w:hAnsi="Times New Roman" w:cs="Times New Roman"/>
          <w:sz w:val="24"/>
          <w:szCs w:val="24"/>
        </w:rPr>
        <w:t xml:space="preserve"> </w:t>
      </w:r>
      <w:r w:rsidR="004416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4166C" w:rsidRDefault="0044166C" w:rsidP="0088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первого этапа аккредитации.</w:t>
      </w: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B554B" w:rsidRPr="004B554B" w:rsidRDefault="004B554B" w:rsidP="004B55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личность:______________________________________________________________________________________________________________________________________________________________________________________________________</w:t>
      </w:r>
    </w:p>
    <w:p w:rsidR="004B554B" w:rsidRPr="004B554B" w:rsidRDefault="004B554B" w:rsidP="004B55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сведения о дате выдачи документа и выдавшем его органе)</w:t>
      </w: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B55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Копии документов об образовании и (или) о квалификации или выписки из протокола заседания государственной экзаменационной комиссии: _______________________________________________________________________________________________________________________________________________________________________________________________________________</w:t>
      </w:r>
    </w:p>
    <w:p w:rsidR="004B554B" w:rsidRDefault="004B554B" w:rsidP="004B554B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сведения о дате выдачи документа и выдавшем его органе)</w:t>
      </w:r>
    </w:p>
    <w:p w:rsidR="004B554B" w:rsidRDefault="004B554B" w:rsidP="004B554B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16"/>
          <w:szCs w:val="16"/>
        </w:rPr>
      </w:pPr>
    </w:p>
    <w:p w:rsidR="004B554B" w:rsidRDefault="00D47BD0" w:rsidP="004B55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сертификата специалиста (при наличии):_________________________________________________________________________________________________________________________________</w:t>
      </w:r>
    </w:p>
    <w:p w:rsidR="00D47BD0" w:rsidRDefault="00D47BD0" w:rsidP="00D47BD0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сведения о дате выдачи документа и месте проведения сертификационного экзамена)</w:t>
      </w:r>
    </w:p>
    <w:p w:rsidR="00D47BD0" w:rsidRDefault="00D47BD0" w:rsidP="00D47BD0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16"/>
          <w:szCs w:val="16"/>
        </w:rPr>
      </w:pPr>
    </w:p>
    <w:p w:rsidR="00D47BD0" w:rsidRDefault="00BA76BF" w:rsidP="00D47BD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прохождении аккредитации специалиста (при наличии): __________________________________________________________________________________________________________________________________________</w:t>
      </w:r>
    </w:p>
    <w:p w:rsidR="00BA76BF" w:rsidRDefault="00BA76BF" w:rsidP="00BA76BF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(специальность, сведения о дате и месте проведения аккредитации, номер свидетельства об аккредитации (при наличие)</w:t>
      </w:r>
      <w:proofErr w:type="gramEnd"/>
    </w:p>
    <w:p w:rsidR="00BA76BF" w:rsidRDefault="00BA76BF" w:rsidP="00BA76BF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16"/>
          <w:szCs w:val="16"/>
        </w:rPr>
      </w:pPr>
    </w:p>
    <w:p w:rsidR="006B2282" w:rsidRPr="006B2282" w:rsidRDefault="006B2282" w:rsidP="006B2282">
      <w:pPr>
        <w:pStyle w:val="2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269" w:lineRule="exact"/>
        <w:ind w:right="40"/>
        <w:jc w:val="both"/>
        <w:rPr>
          <w:b w:val="0"/>
          <w:sz w:val="24"/>
          <w:szCs w:val="24"/>
        </w:rPr>
      </w:pPr>
      <w:r w:rsidRPr="006B2282">
        <w:rPr>
          <w:b w:val="0"/>
          <w:sz w:val="24"/>
          <w:szCs w:val="24"/>
        </w:rPr>
        <w:t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6B2282" w:rsidRPr="006B2282" w:rsidRDefault="006B2282" w:rsidP="006B2282">
      <w:pPr>
        <w:pStyle w:val="2"/>
        <w:numPr>
          <w:ilvl w:val="0"/>
          <w:numId w:val="3"/>
        </w:numPr>
        <w:shd w:val="clear" w:color="auto" w:fill="auto"/>
        <w:tabs>
          <w:tab w:val="left" w:pos="962"/>
          <w:tab w:val="left" w:leader="underscore" w:pos="9578"/>
        </w:tabs>
        <w:spacing w:before="0" w:after="0" w:line="269" w:lineRule="exact"/>
        <w:ind w:right="40"/>
        <w:jc w:val="both"/>
        <w:rPr>
          <w:sz w:val="24"/>
          <w:szCs w:val="24"/>
        </w:rPr>
      </w:pPr>
      <w:r w:rsidRPr="006B2282">
        <w:rPr>
          <w:b w:val="0"/>
          <w:sz w:val="24"/>
          <w:szCs w:val="24"/>
        </w:rPr>
        <w:t xml:space="preserve">Копии иных документов, предусмотренных пунктом 61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  <w:r w:rsidRPr="006B2282">
        <w:rPr>
          <w:b w:val="0"/>
          <w:sz w:val="24"/>
          <w:szCs w:val="24"/>
        </w:rPr>
        <w:tab/>
      </w:r>
    </w:p>
    <w:p w:rsidR="006B2282" w:rsidRPr="006B2282" w:rsidRDefault="006B2282" w:rsidP="006B2282">
      <w:pPr>
        <w:pStyle w:val="2"/>
        <w:numPr>
          <w:ilvl w:val="0"/>
          <w:numId w:val="3"/>
        </w:numPr>
        <w:shd w:val="clear" w:color="auto" w:fill="auto"/>
        <w:tabs>
          <w:tab w:val="left" w:pos="962"/>
          <w:tab w:val="left" w:leader="underscore" w:pos="9578"/>
        </w:tabs>
        <w:spacing w:before="0" w:after="0" w:line="269" w:lineRule="exact"/>
        <w:ind w:right="40"/>
        <w:jc w:val="both"/>
        <w:rPr>
          <w:sz w:val="24"/>
          <w:szCs w:val="24"/>
        </w:rPr>
      </w:pPr>
      <w:r w:rsidRPr="006B2282">
        <w:rPr>
          <w:b w:val="0"/>
          <w:sz w:val="24"/>
          <w:szCs w:val="24"/>
        </w:rPr>
        <w:t>Отношение к военной обязанности (нужное подчеркнуть):</w:t>
      </w:r>
    </w:p>
    <w:p w:rsidR="006B2282" w:rsidRPr="006B2282" w:rsidRDefault="006B2282" w:rsidP="006B2282">
      <w:pPr>
        <w:pStyle w:val="2"/>
        <w:shd w:val="clear" w:color="auto" w:fill="auto"/>
        <w:tabs>
          <w:tab w:val="left" w:pos="962"/>
          <w:tab w:val="left" w:leader="underscore" w:pos="9578"/>
        </w:tabs>
        <w:spacing w:before="0" w:after="0" w:line="269" w:lineRule="exact"/>
        <w:ind w:left="1069" w:right="40"/>
        <w:jc w:val="both"/>
        <w:rPr>
          <w:sz w:val="24"/>
          <w:szCs w:val="24"/>
        </w:rPr>
      </w:pPr>
    </w:p>
    <w:p w:rsidR="006B2282" w:rsidRPr="006B2282" w:rsidRDefault="006B2282" w:rsidP="006B2282">
      <w:pPr>
        <w:rPr>
          <w:rFonts w:ascii="Times New Roman" w:hAnsi="Times New Roman" w:cs="Times New Roman"/>
          <w:sz w:val="24"/>
          <w:szCs w:val="24"/>
        </w:rPr>
      </w:pPr>
      <w:r w:rsidRPr="006B2282">
        <w:rPr>
          <w:rFonts w:ascii="Times New Roman" w:hAnsi="Times New Roman" w:cs="Times New Roman"/>
          <w:sz w:val="24"/>
          <w:szCs w:val="24"/>
        </w:rPr>
        <w:t xml:space="preserve">                 Военнообязанный  /  Невоеннообязанный </w:t>
      </w:r>
    </w:p>
    <w:p w:rsidR="006B2282" w:rsidRDefault="006B2282" w:rsidP="006B2282">
      <w:pPr>
        <w:pStyle w:val="2"/>
        <w:shd w:val="clear" w:color="auto" w:fill="auto"/>
        <w:tabs>
          <w:tab w:val="left" w:pos="962"/>
          <w:tab w:val="left" w:leader="underscore" w:pos="9578"/>
        </w:tabs>
        <w:spacing w:before="0" w:after="0" w:line="269" w:lineRule="exact"/>
        <w:ind w:left="1069" w:right="40"/>
        <w:jc w:val="both"/>
      </w:pPr>
    </w:p>
    <w:p w:rsidR="006B2282" w:rsidRPr="006B2282" w:rsidRDefault="006B2282" w:rsidP="006B2282">
      <w:pPr>
        <w:pStyle w:val="2"/>
        <w:shd w:val="clear" w:color="auto" w:fill="auto"/>
        <w:spacing w:before="0" w:after="0" w:line="264" w:lineRule="exact"/>
        <w:ind w:left="60" w:right="40" w:firstLine="680"/>
        <w:jc w:val="both"/>
        <w:rPr>
          <w:b w:val="0"/>
        </w:rPr>
      </w:pPr>
      <w:proofErr w:type="gramStart"/>
      <w:r w:rsidRPr="006B2282">
        <w:rPr>
          <w:b w:val="0"/>
        </w:rPr>
        <w:t xml:space="preserve">В соответствии со статьей 9 Федерального закона от 27 июля 2006 г. № 152-ФЗ «О персональных данных» </w:t>
      </w:r>
      <w:r w:rsidRPr="006B2282">
        <w:rPr>
          <w:b w:val="0"/>
          <w:vertAlign w:val="superscript"/>
        </w:rPr>
        <w:footnoteReference w:id="2"/>
      </w:r>
      <w:r w:rsidRPr="006B2282">
        <w:rPr>
          <w:b w:val="0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и в течение неограниченного срока после прохождения аккредитации специалиста, даю согласие Министерству здравоохранения Российской Федерации, членам аккредитационной комиссии (аккредитационной подкомиссии), Методическому центру аккредитации специалистов, Федеральным аккредитационным центрам на</w:t>
      </w:r>
      <w:proofErr w:type="gramEnd"/>
      <w:r w:rsidRPr="006B2282">
        <w:rPr>
          <w:b w:val="0"/>
        </w:rPr>
        <w:t xml:space="preserve"> </w:t>
      </w:r>
      <w:proofErr w:type="gramStart"/>
      <w:r w:rsidRPr="006B2282">
        <w:rPr>
          <w:b w:val="0"/>
        </w:rPr>
        <w:t>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 том числе третьим лицам</w:t>
      </w:r>
      <w:proofErr w:type="gramEnd"/>
      <w:r w:rsidRPr="006B2282">
        <w:rPr>
          <w:b w:val="0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6B2282" w:rsidRPr="006B2282" w:rsidRDefault="006B2282" w:rsidP="006B2282">
      <w:pPr>
        <w:pStyle w:val="2"/>
        <w:shd w:val="clear" w:color="auto" w:fill="auto"/>
        <w:tabs>
          <w:tab w:val="left" w:leader="underscore" w:pos="9694"/>
        </w:tabs>
        <w:spacing w:before="0" w:after="0" w:line="264" w:lineRule="exact"/>
        <w:ind w:left="60" w:right="40" w:firstLine="680"/>
        <w:jc w:val="both"/>
        <w:rPr>
          <w:b w:val="0"/>
        </w:rPr>
      </w:pPr>
      <w:r w:rsidRPr="006B2282">
        <w:rPr>
          <w:b w:val="0"/>
        </w:rPr>
        <w:t xml:space="preserve">Информацию о рассмотрении заявления и приложенных к нему документов прошу направить по адресу электронной почты: </w:t>
      </w:r>
      <w:r w:rsidRPr="006B2282">
        <w:rPr>
          <w:b w:val="0"/>
        </w:rPr>
        <w:tab/>
        <w:t>.</w:t>
      </w:r>
    </w:p>
    <w:p w:rsidR="006B2282" w:rsidRPr="006B2282" w:rsidRDefault="00231F26" w:rsidP="006B2282">
      <w:pPr>
        <w:pStyle w:val="30"/>
        <w:shd w:val="clear" w:color="auto" w:fill="auto"/>
        <w:tabs>
          <w:tab w:val="left" w:leader="hyphen" w:pos="602"/>
          <w:tab w:val="left" w:pos="5767"/>
        </w:tabs>
        <w:spacing w:before="0" w:after="0" w:line="250" w:lineRule="exact"/>
      </w:pPr>
      <w:r w:rsidRPr="00231F26">
        <w:rPr>
          <w:b/>
          <w:noProof/>
        </w:rPr>
        <w:pict>
          <v:rect id="_x0000_s1062" style="position:absolute;margin-left:22.95pt;margin-top:8.4pt;width:12pt;height:18pt;z-index:251694080"/>
        </w:pict>
      </w:r>
      <w:r w:rsidR="006B228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="006B2282" w:rsidRPr="006B2282">
        <w:rPr>
          <w:color w:val="000000"/>
        </w:rPr>
        <w:t>(адрес электронной почты)</w:t>
      </w:r>
    </w:p>
    <w:p w:rsidR="006B2282" w:rsidRPr="00641720" w:rsidRDefault="006B2282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</w:rPr>
      </w:pPr>
      <w:r>
        <w:rPr>
          <w:b w:val="0"/>
        </w:rPr>
        <w:t xml:space="preserve">                </w:t>
      </w:r>
      <w:r w:rsidRPr="006B2282">
        <w:rPr>
          <w:b w:val="0"/>
        </w:rPr>
        <w:t>Подтверждаю, что документы в другие аккредитационные подкомиссии мной и (или)</w:t>
      </w:r>
      <w:r w:rsidR="00575694">
        <w:rPr>
          <w:b w:val="0"/>
        </w:rPr>
        <w:t xml:space="preserve"> </w:t>
      </w:r>
      <w:r w:rsidRPr="006B2282">
        <w:rPr>
          <w:b w:val="0"/>
        </w:rPr>
        <w:t>моим</w:t>
      </w:r>
      <w:r>
        <w:rPr>
          <w:b w:val="0"/>
        </w:rPr>
        <w:t xml:space="preserve">     </w:t>
      </w:r>
      <w:r w:rsidRPr="006B2282">
        <w:rPr>
          <w:b w:val="0"/>
        </w:rPr>
        <w:t>представителем не подавались.</w:t>
      </w:r>
    </w:p>
    <w:p w:rsidR="001103C6" w:rsidRPr="00641720" w:rsidRDefault="001103C6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</w:rPr>
      </w:pPr>
    </w:p>
    <w:p w:rsidR="001103C6" w:rsidRPr="00641720" w:rsidRDefault="001103C6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</w:rPr>
      </w:pPr>
      <w:r w:rsidRPr="00641720">
        <w:rPr>
          <w:b w:val="0"/>
        </w:rPr>
        <w:t>____________________________                                                  ____________________________</w:t>
      </w:r>
    </w:p>
    <w:p w:rsidR="001103C6" w:rsidRPr="001103C6" w:rsidRDefault="001103C6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(фамилия, имя, отчество)                                                                                                                       (</w:t>
      </w:r>
      <w:r w:rsidR="00114C03">
        <w:rPr>
          <w:b w:val="0"/>
          <w:sz w:val="16"/>
          <w:szCs w:val="16"/>
        </w:rPr>
        <w:t>подпись</w:t>
      </w:r>
      <w:r>
        <w:rPr>
          <w:b w:val="0"/>
          <w:sz w:val="16"/>
          <w:szCs w:val="16"/>
        </w:rPr>
        <w:t>)</w:t>
      </w:r>
    </w:p>
    <w:p w:rsidR="001103C6" w:rsidRPr="00641720" w:rsidRDefault="001103C6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</w:rPr>
      </w:pPr>
    </w:p>
    <w:p w:rsidR="001103C6" w:rsidRPr="00641720" w:rsidRDefault="001103C6" w:rsidP="006B2282">
      <w:pPr>
        <w:pStyle w:val="2"/>
        <w:shd w:val="clear" w:color="auto" w:fill="auto"/>
        <w:tabs>
          <w:tab w:val="left" w:leader="underscore" w:pos="602"/>
          <w:tab w:val="left" w:pos="602"/>
        </w:tabs>
        <w:spacing w:before="0" w:after="0" w:line="250" w:lineRule="exact"/>
        <w:rPr>
          <w:b w:val="0"/>
        </w:rPr>
      </w:pPr>
    </w:p>
    <w:p w:rsidR="006B2282" w:rsidRDefault="006B2282" w:rsidP="006B2282">
      <w:pPr>
        <w:pStyle w:val="30"/>
        <w:shd w:val="clear" w:color="auto" w:fill="auto"/>
        <w:tabs>
          <w:tab w:val="left" w:pos="7918"/>
        </w:tabs>
        <w:spacing w:before="0" w:after="264" w:line="140" w:lineRule="exact"/>
        <w:ind w:left="300"/>
        <w:rPr>
          <w:color w:val="000000"/>
        </w:rPr>
      </w:pPr>
    </w:p>
    <w:p w:rsidR="004B554B" w:rsidRDefault="004B554B" w:rsidP="0011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54B" w:rsidRDefault="004B554B" w:rsidP="0044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1B71" w:rsidRDefault="00821B71" w:rsidP="00821B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1B71" w:rsidRPr="000F1A87" w:rsidRDefault="00821B71" w:rsidP="00821B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A87">
        <w:rPr>
          <w:rFonts w:ascii="Times New Roman" w:hAnsi="Times New Roman" w:cs="Times New Roman"/>
          <w:b/>
          <w:bCs/>
          <w:sz w:val="24"/>
          <w:szCs w:val="24"/>
        </w:rPr>
        <w:t>Список председателей аккредитационных подкомиссий</w:t>
      </w:r>
    </w:p>
    <w:p w:rsidR="00821B71" w:rsidRDefault="00821B71" w:rsidP="00821B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Сестринское дело – Петрова Н.И.</w:t>
      </w:r>
    </w:p>
    <w:p w:rsidR="00821B71" w:rsidRDefault="00821B71" w:rsidP="00821B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Лечебное дело – Давыдович Т.М.</w:t>
      </w:r>
    </w:p>
    <w:p w:rsidR="00821B71" w:rsidRDefault="00821B71" w:rsidP="00821B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Акушерское дело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Гладкая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821B71" w:rsidRDefault="00821B71" w:rsidP="00821B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диагностика – Жукова Т.А.</w:t>
      </w:r>
    </w:p>
    <w:p w:rsidR="00821B71" w:rsidRDefault="00821B71" w:rsidP="00821B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 ортопедическая – Казымова А.В.</w:t>
      </w:r>
    </w:p>
    <w:p w:rsidR="009D1E6D" w:rsidRPr="00821B71" w:rsidRDefault="009D1E6D" w:rsidP="00821B71"/>
    <w:sectPr w:rsidR="009D1E6D" w:rsidRPr="00821B71" w:rsidSect="008C74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FE" w:rsidRDefault="00BB34FE" w:rsidP="006B2282">
      <w:pPr>
        <w:spacing w:after="0" w:line="240" w:lineRule="auto"/>
      </w:pPr>
      <w:r>
        <w:separator/>
      </w:r>
    </w:p>
  </w:endnote>
  <w:endnote w:type="continuationSeparator" w:id="1">
    <w:p w:rsidR="00BB34FE" w:rsidRDefault="00BB34FE" w:rsidP="006B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FE" w:rsidRDefault="00BB34FE" w:rsidP="006B2282">
      <w:pPr>
        <w:spacing w:after="0" w:line="240" w:lineRule="auto"/>
      </w:pPr>
      <w:r>
        <w:separator/>
      </w:r>
    </w:p>
  </w:footnote>
  <w:footnote w:type="continuationSeparator" w:id="1">
    <w:p w:rsidR="00BB34FE" w:rsidRDefault="00BB34FE" w:rsidP="006B2282">
      <w:pPr>
        <w:spacing w:after="0" w:line="240" w:lineRule="auto"/>
      </w:pPr>
      <w:r>
        <w:continuationSeparator/>
      </w:r>
    </w:p>
  </w:footnote>
  <w:footnote w:id="2">
    <w:p w:rsidR="006B2282" w:rsidRDefault="006B2282" w:rsidP="006B2282">
      <w:pPr>
        <w:pStyle w:val="aa"/>
        <w:shd w:val="clear" w:color="auto" w:fill="auto"/>
        <w:tabs>
          <w:tab w:val="left" w:pos="130"/>
        </w:tabs>
        <w:ind w:right="60"/>
        <w:jc w:val="both"/>
        <w:rPr>
          <w:color w:val="000000"/>
        </w:rPr>
      </w:pPr>
    </w:p>
    <w:p w:rsidR="006B2282" w:rsidRDefault="006B2282" w:rsidP="006B2282">
      <w:pPr>
        <w:pStyle w:val="aa"/>
        <w:shd w:val="clear" w:color="auto" w:fill="auto"/>
        <w:tabs>
          <w:tab w:val="left" w:pos="130"/>
        </w:tabs>
        <w:ind w:right="60"/>
        <w:jc w:val="both"/>
        <w:rPr>
          <w:color w:val="000000"/>
        </w:rPr>
      </w:pPr>
    </w:p>
    <w:p w:rsidR="006B2282" w:rsidRDefault="00641720" w:rsidP="006B2282">
      <w:pPr>
        <w:pStyle w:val="aa"/>
        <w:shd w:val="clear" w:color="auto" w:fill="auto"/>
        <w:tabs>
          <w:tab w:val="left" w:pos="130"/>
        </w:tabs>
        <w:ind w:right="60"/>
        <w:jc w:val="both"/>
        <w:rPr>
          <w:color w:val="000000"/>
        </w:rPr>
      </w:pPr>
      <w:r>
        <w:rPr>
          <w:color w:val="000000"/>
        </w:rPr>
        <w:t>«     «   ____20    г.</w:t>
      </w:r>
    </w:p>
    <w:p w:rsidR="006B2282" w:rsidRDefault="006B2282" w:rsidP="006B2282">
      <w:pPr>
        <w:pStyle w:val="aa"/>
        <w:shd w:val="clear" w:color="auto" w:fill="auto"/>
        <w:tabs>
          <w:tab w:val="left" w:pos="130"/>
        </w:tabs>
        <w:ind w:right="60"/>
        <w:jc w:val="both"/>
        <w:rPr>
          <w:color w:val="000000"/>
        </w:rPr>
      </w:pPr>
    </w:p>
    <w:p w:rsidR="006B2282" w:rsidRDefault="006B2282" w:rsidP="006B2282">
      <w:pPr>
        <w:pStyle w:val="aa"/>
        <w:shd w:val="clear" w:color="auto" w:fill="auto"/>
        <w:tabs>
          <w:tab w:val="left" w:pos="130"/>
        </w:tabs>
        <w:ind w:right="6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71B"/>
    <w:multiLevelType w:val="hybridMultilevel"/>
    <w:tmpl w:val="3CE2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747"/>
    <w:multiLevelType w:val="multilevel"/>
    <w:tmpl w:val="7CFC3DA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80F9F"/>
    <w:multiLevelType w:val="hybridMultilevel"/>
    <w:tmpl w:val="6A6C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6435"/>
    <w:multiLevelType w:val="multilevel"/>
    <w:tmpl w:val="FD02E0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52033F"/>
    <w:multiLevelType w:val="hybridMultilevel"/>
    <w:tmpl w:val="C1B4B4EE"/>
    <w:lvl w:ilvl="0" w:tplc="BDF03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1E9"/>
    <w:rsid w:val="000117F2"/>
    <w:rsid w:val="00033427"/>
    <w:rsid w:val="001103C6"/>
    <w:rsid w:val="00114C03"/>
    <w:rsid w:val="0014675D"/>
    <w:rsid w:val="00231F26"/>
    <w:rsid w:val="00337E48"/>
    <w:rsid w:val="00377FC6"/>
    <w:rsid w:val="0044166C"/>
    <w:rsid w:val="004B554B"/>
    <w:rsid w:val="005278AA"/>
    <w:rsid w:val="00572D51"/>
    <w:rsid w:val="00575694"/>
    <w:rsid w:val="00615837"/>
    <w:rsid w:val="00641720"/>
    <w:rsid w:val="00696480"/>
    <w:rsid w:val="006B2282"/>
    <w:rsid w:val="006E168E"/>
    <w:rsid w:val="007311BD"/>
    <w:rsid w:val="007D041D"/>
    <w:rsid w:val="00821B71"/>
    <w:rsid w:val="00852538"/>
    <w:rsid w:val="008877E5"/>
    <w:rsid w:val="008C74F2"/>
    <w:rsid w:val="009D1E6D"/>
    <w:rsid w:val="00A541E9"/>
    <w:rsid w:val="00B03B66"/>
    <w:rsid w:val="00B17122"/>
    <w:rsid w:val="00B45441"/>
    <w:rsid w:val="00BA76BF"/>
    <w:rsid w:val="00BB34FE"/>
    <w:rsid w:val="00C05D7A"/>
    <w:rsid w:val="00C2452D"/>
    <w:rsid w:val="00CB139A"/>
    <w:rsid w:val="00D47BD0"/>
    <w:rsid w:val="00D86C40"/>
    <w:rsid w:val="00DC161E"/>
    <w:rsid w:val="00E143ED"/>
    <w:rsid w:val="00E51882"/>
    <w:rsid w:val="00E6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D7A"/>
    <w:pPr>
      <w:ind w:left="720"/>
      <w:contextualSpacing/>
    </w:pPr>
  </w:style>
  <w:style w:type="table" w:styleId="a5">
    <w:name w:val="Table Grid"/>
    <w:basedOn w:val="a1"/>
    <w:uiPriority w:val="59"/>
    <w:rsid w:val="00C0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E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821B7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821B71"/>
    <w:pPr>
      <w:widowControl w:val="0"/>
      <w:shd w:val="clear" w:color="auto" w:fill="FFFFFF"/>
      <w:spacing w:before="600" w:after="540"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39A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6B2282"/>
    <w:pPr>
      <w:widowControl w:val="0"/>
      <w:shd w:val="clear" w:color="auto" w:fill="FFFFFF"/>
      <w:spacing w:before="300" w:after="780" w:line="278" w:lineRule="exac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9">
    <w:name w:val="Сноска_"/>
    <w:basedOn w:val="a0"/>
    <w:link w:val="aa"/>
    <w:rsid w:val="006B22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2282"/>
    <w:rPr>
      <w:rFonts w:ascii="Georgia" w:eastAsia="Georgia" w:hAnsi="Georgia" w:cs="Georgia"/>
      <w:sz w:val="14"/>
      <w:szCs w:val="14"/>
      <w:shd w:val="clear" w:color="auto" w:fill="FFFFFF"/>
    </w:rPr>
  </w:style>
  <w:style w:type="character" w:customStyle="1" w:styleId="Georgia7pt">
    <w:name w:val="Основной текст + Georgia;7 pt"/>
    <w:basedOn w:val="a6"/>
    <w:rsid w:val="006B228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aa">
    <w:name w:val="Сноска"/>
    <w:basedOn w:val="a"/>
    <w:link w:val="a9"/>
    <w:rsid w:val="006B228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B2282"/>
    <w:pPr>
      <w:widowControl w:val="0"/>
      <w:shd w:val="clear" w:color="auto" w:fill="FFFFFF"/>
      <w:spacing w:before="780" w:after="180" w:line="0" w:lineRule="atLeast"/>
    </w:pPr>
    <w:rPr>
      <w:rFonts w:ascii="Georgia" w:eastAsia="Georgia" w:hAnsi="Georgia" w:cs="Georgi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Панина-Кузнецова</dc:creator>
  <cp:keywords/>
  <dc:description/>
  <cp:lastModifiedBy>UvarovaTV</cp:lastModifiedBy>
  <cp:revision>28</cp:revision>
  <dcterms:created xsi:type="dcterms:W3CDTF">2017-07-04T13:16:00Z</dcterms:created>
  <dcterms:modified xsi:type="dcterms:W3CDTF">2023-01-18T09:40:00Z</dcterms:modified>
</cp:coreProperties>
</file>